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61C6" w14:textId="77777777" w:rsidR="00C04F33" w:rsidRPr="00D05BB5" w:rsidRDefault="00C04F33" w:rsidP="00C04F33">
      <w:pPr>
        <w:pStyle w:val="1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 w:rsidRPr="00D05BB5">
        <w:t>КАЗАХСКИЙ НАЦИОНАЛЬНЫЙ УНИВЕРСИТЕТ ИМ. АЛЬ-ФАРАБИ</w:t>
      </w:r>
    </w:p>
    <w:p w14:paraId="42EFE6F6" w14:textId="7520C4F4" w:rsidR="00C04F33" w:rsidRPr="00D05BB5" w:rsidRDefault="00C04F33" w:rsidP="00C04F33">
      <w:pPr>
        <w:spacing w:line="322" w:lineRule="exact"/>
        <w:ind w:left="905" w:right="475"/>
        <w:jc w:val="center"/>
        <w:rPr>
          <w:rFonts w:ascii="Times New Roman" w:hAnsi="Times New Roman" w:cs="Times New Roman"/>
          <w:b/>
          <w:sz w:val="28"/>
        </w:rPr>
      </w:pPr>
      <w:r w:rsidRPr="00D05BB5">
        <w:rPr>
          <w:rFonts w:ascii="Times New Roman" w:hAnsi="Times New Roman" w:cs="Times New Roman"/>
          <w:b/>
          <w:sz w:val="28"/>
        </w:rPr>
        <w:t>Факультет истории</w:t>
      </w:r>
    </w:p>
    <w:p w14:paraId="087C32ED" w14:textId="77777777" w:rsidR="00C04F33" w:rsidRPr="00D05BB5" w:rsidRDefault="00C04F33" w:rsidP="00C04F33">
      <w:pPr>
        <w:pStyle w:val="11"/>
        <w:ind w:left="906" w:right="475"/>
      </w:pPr>
      <w:r w:rsidRPr="00D05BB5">
        <w:t>Кафедра Всемирной истории, историографии и источниковедения</w:t>
      </w:r>
    </w:p>
    <w:p w14:paraId="1FBA737C" w14:textId="77777777" w:rsidR="00C04F33" w:rsidRPr="00D05BB5" w:rsidRDefault="00C04F33" w:rsidP="00C04F33">
      <w:pPr>
        <w:pStyle w:val="a4"/>
        <w:rPr>
          <w:b/>
          <w:sz w:val="30"/>
        </w:rPr>
      </w:pPr>
    </w:p>
    <w:p w14:paraId="4EED172A" w14:textId="77777777" w:rsidR="00C04F33" w:rsidRPr="00D05BB5" w:rsidRDefault="00C04F33" w:rsidP="00C04F33">
      <w:pPr>
        <w:pStyle w:val="a4"/>
        <w:rPr>
          <w:b/>
          <w:sz w:val="30"/>
        </w:rPr>
      </w:pPr>
    </w:p>
    <w:p w14:paraId="789E8C28" w14:textId="77777777" w:rsidR="00C04F33" w:rsidRPr="00D05BB5" w:rsidRDefault="00C04F33" w:rsidP="00C04F33">
      <w:pPr>
        <w:pStyle w:val="a4"/>
        <w:rPr>
          <w:b/>
          <w:sz w:val="30"/>
        </w:rPr>
      </w:pPr>
    </w:p>
    <w:p w14:paraId="7573DBEE" w14:textId="77777777" w:rsidR="00C04F33" w:rsidRPr="00D05BB5" w:rsidRDefault="00C04F33" w:rsidP="00C04F33">
      <w:pPr>
        <w:pStyle w:val="a4"/>
        <w:rPr>
          <w:b/>
          <w:sz w:val="30"/>
        </w:rPr>
      </w:pPr>
    </w:p>
    <w:p w14:paraId="78C92DF9" w14:textId="77777777" w:rsidR="00C04F33" w:rsidRPr="00D05BB5" w:rsidRDefault="00C04F33" w:rsidP="00C04F33">
      <w:pPr>
        <w:pStyle w:val="a4"/>
        <w:rPr>
          <w:b/>
          <w:sz w:val="30"/>
        </w:rPr>
      </w:pPr>
    </w:p>
    <w:p w14:paraId="58F594AE" w14:textId="77777777" w:rsidR="00C04F33" w:rsidRPr="00D05BB5" w:rsidRDefault="00C04F33" w:rsidP="00C04F33">
      <w:pPr>
        <w:pStyle w:val="a4"/>
        <w:spacing w:before="2"/>
        <w:rPr>
          <w:b/>
          <w:sz w:val="26"/>
        </w:rPr>
      </w:pPr>
    </w:p>
    <w:p w14:paraId="6055AE5A" w14:textId="77777777" w:rsidR="00C04F33" w:rsidRPr="00D05BB5" w:rsidRDefault="00C04F33" w:rsidP="00C04F33">
      <w:pPr>
        <w:spacing w:before="1"/>
        <w:ind w:left="903" w:right="475"/>
        <w:jc w:val="center"/>
        <w:rPr>
          <w:rFonts w:ascii="Times New Roman" w:hAnsi="Times New Roman" w:cs="Times New Roman"/>
          <w:sz w:val="28"/>
        </w:rPr>
      </w:pPr>
      <w:bookmarkStart w:id="1" w:name="Программа_экзамена_по_дисциплине"/>
      <w:bookmarkEnd w:id="1"/>
      <w:r w:rsidRPr="00D05BB5">
        <w:rPr>
          <w:rFonts w:ascii="Times New Roman" w:hAnsi="Times New Roman" w:cs="Times New Roman"/>
          <w:sz w:val="28"/>
        </w:rPr>
        <w:t>Программа экзамена по дисциплине</w:t>
      </w:r>
    </w:p>
    <w:p w14:paraId="520E960D" w14:textId="77777777" w:rsidR="00C04F33" w:rsidRPr="00D05BB5" w:rsidRDefault="00C04F33" w:rsidP="00C04F33">
      <w:pPr>
        <w:pStyle w:val="11"/>
        <w:spacing w:before="52"/>
        <w:ind w:left="906" w:right="466"/>
      </w:pPr>
      <w:r w:rsidRPr="008D6E6C">
        <w:rPr>
          <w:lang w:val="en-US"/>
        </w:rPr>
        <w:t>TMPAD</w:t>
      </w:r>
      <w:r w:rsidRPr="008D6E6C">
        <w:t xml:space="preserve">5208, </w:t>
      </w:r>
      <w:r w:rsidRPr="008D6E6C">
        <w:rPr>
          <w:lang w:val="en-US"/>
        </w:rPr>
        <w:t>TMPAD</w:t>
      </w:r>
      <w:r w:rsidRPr="008D6E6C">
        <w:t>6309</w:t>
      </w:r>
      <w:r w:rsidRPr="00D05BB5">
        <w:t xml:space="preserve"> </w:t>
      </w:r>
      <w:r>
        <w:t xml:space="preserve">- </w:t>
      </w:r>
      <w:r w:rsidRPr="00D05BB5">
        <w:t>«</w:t>
      </w:r>
      <w:r w:rsidRPr="008D6E6C">
        <w:t>Теоретические и методологические проблемы аудиовизуальных документов</w:t>
      </w:r>
      <w:r w:rsidRPr="00D05BB5">
        <w:t>»</w:t>
      </w:r>
    </w:p>
    <w:p w14:paraId="149F4505" w14:textId="77777777" w:rsidR="00C04F33" w:rsidRPr="00D05BB5" w:rsidRDefault="00C04F33" w:rsidP="00C04F33">
      <w:pPr>
        <w:pStyle w:val="a4"/>
        <w:spacing w:before="6"/>
        <w:rPr>
          <w:b/>
          <w:sz w:val="27"/>
        </w:rPr>
      </w:pPr>
    </w:p>
    <w:p w14:paraId="3D27918E" w14:textId="1545C20E" w:rsidR="00C04F33" w:rsidRPr="00D05BB5" w:rsidRDefault="00C04F33" w:rsidP="00C04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t xml:space="preserve">Специальность  </w:t>
      </w:r>
      <w:r w:rsidRPr="00BC6FDE">
        <w:rPr>
          <w:rFonts w:ascii="Times New Roman" w:hAnsi="Times New Roman"/>
          <w:sz w:val="28"/>
          <w:szCs w:val="28"/>
        </w:rPr>
        <w:t>«</w:t>
      </w:r>
      <w:r w:rsidR="00BC6FDE" w:rsidRPr="00BC6FDE">
        <w:rPr>
          <w:rFonts w:ascii="Times New Roman" w:hAnsi="Times New Roman"/>
          <w:b/>
          <w:sz w:val="28"/>
          <w:szCs w:val="28"/>
          <w:lang w:val="kk-KZ" w:eastAsia="ar-SA"/>
        </w:rPr>
        <w:t>7М03205</w:t>
      </w:r>
      <w:r>
        <w:rPr>
          <w:rFonts w:ascii="Times New Roman" w:hAnsi="Times New Roman"/>
          <w:sz w:val="28"/>
        </w:rPr>
        <w:t xml:space="preserve">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3207CC07" w14:textId="77777777" w:rsidR="00C04F33" w:rsidRDefault="00C04F33" w:rsidP="00C04F33">
      <w:pPr>
        <w:pStyle w:val="a3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702B0168" w14:textId="77777777" w:rsidR="00C04F33" w:rsidRPr="00D05BB5" w:rsidRDefault="00C04F33" w:rsidP="00C04F33">
      <w:pPr>
        <w:ind w:left="2573" w:right="2128" w:firstLine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очное, 3 кредита</w:t>
      </w:r>
      <w:r w:rsidRPr="00D05BB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1 курс </w:t>
      </w:r>
    </w:p>
    <w:p w14:paraId="3CE1DCF5" w14:textId="77777777" w:rsidR="00C04F33" w:rsidRPr="00D05BB5" w:rsidRDefault="00C04F33" w:rsidP="00C04F33">
      <w:pPr>
        <w:pStyle w:val="a4"/>
        <w:rPr>
          <w:sz w:val="30"/>
        </w:rPr>
      </w:pPr>
    </w:p>
    <w:p w14:paraId="3FE66551" w14:textId="77777777" w:rsidR="00C04F33" w:rsidRPr="00D05BB5" w:rsidRDefault="00C04F33" w:rsidP="00C04F33">
      <w:pPr>
        <w:pStyle w:val="a4"/>
        <w:rPr>
          <w:sz w:val="30"/>
        </w:rPr>
      </w:pPr>
    </w:p>
    <w:p w14:paraId="04C9A4C1" w14:textId="77777777" w:rsidR="00C04F33" w:rsidRPr="00D05BB5" w:rsidRDefault="00C04F33" w:rsidP="00C04F33">
      <w:pPr>
        <w:pStyle w:val="a4"/>
        <w:rPr>
          <w:sz w:val="30"/>
        </w:rPr>
      </w:pPr>
    </w:p>
    <w:p w14:paraId="46C228CD" w14:textId="77777777" w:rsidR="00C04F33" w:rsidRPr="00D05BB5" w:rsidRDefault="00C04F33" w:rsidP="00C04F33">
      <w:pPr>
        <w:pStyle w:val="a4"/>
        <w:rPr>
          <w:sz w:val="30"/>
        </w:rPr>
      </w:pPr>
    </w:p>
    <w:p w14:paraId="21A40C27" w14:textId="77777777" w:rsidR="00C04F33" w:rsidRPr="00D05BB5" w:rsidRDefault="00C04F33" w:rsidP="00C04F33">
      <w:pPr>
        <w:pStyle w:val="a4"/>
        <w:rPr>
          <w:sz w:val="30"/>
        </w:rPr>
      </w:pPr>
    </w:p>
    <w:p w14:paraId="2D72F92E" w14:textId="77777777" w:rsidR="00C04F33" w:rsidRPr="00D05BB5" w:rsidRDefault="00C04F33" w:rsidP="00C04F33">
      <w:pPr>
        <w:pStyle w:val="a4"/>
        <w:rPr>
          <w:sz w:val="30"/>
        </w:rPr>
      </w:pPr>
    </w:p>
    <w:p w14:paraId="2ECE185A" w14:textId="77777777" w:rsidR="00C04F33" w:rsidRPr="00D05BB5" w:rsidRDefault="00C04F33" w:rsidP="00C04F33">
      <w:pPr>
        <w:pStyle w:val="a4"/>
        <w:rPr>
          <w:sz w:val="30"/>
        </w:rPr>
      </w:pPr>
    </w:p>
    <w:p w14:paraId="338908D7" w14:textId="77777777" w:rsidR="00C04F33" w:rsidRPr="00D05BB5" w:rsidRDefault="00C04F33" w:rsidP="00C04F33">
      <w:pPr>
        <w:pStyle w:val="a4"/>
        <w:rPr>
          <w:sz w:val="30"/>
        </w:rPr>
      </w:pPr>
    </w:p>
    <w:p w14:paraId="2B24F946" w14:textId="77777777" w:rsidR="00C04F33" w:rsidRPr="00D05BB5" w:rsidRDefault="00C04F33" w:rsidP="00C04F33">
      <w:pPr>
        <w:pStyle w:val="a4"/>
        <w:rPr>
          <w:sz w:val="30"/>
        </w:rPr>
      </w:pPr>
    </w:p>
    <w:p w14:paraId="447BABC0" w14:textId="77777777" w:rsidR="00C04F33" w:rsidRPr="00D05BB5" w:rsidRDefault="00C04F33" w:rsidP="00C04F33">
      <w:pPr>
        <w:pStyle w:val="a4"/>
        <w:rPr>
          <w:sz w:val="30"/>
        </w:rPr>
      </w:pPr>
    </w:p>
    <w:p w14:paraId="5778BCDD" w14:textId="77777777" w:rsidR="00C04F33" w:rsidRPr="00D05BB5" w:rsidRDefault="00C04F33" w:rsidP="00C04F33">
      <w:pPr>
        <w:pStyle w:val="a4"/>
        <w:rPr>
          <w:sz w:val="30"/>
        </w:rPr>
      </w:pPr>
    </w:p>
    <w:p w14:paraId="4DF25B80" w14:textId="77777777" w:rsidR="00C04F33" w:rsidRPr="00D05BB5" w:rsidRDefault="00C04F33" w:rsidP="00C04F33">
      <w:pPr>
        <w:pStyle w:val="a4"/>
        <w:rPr>
          <w:sz w:val="30"/>
        </w:rPr>
      </w:pPr>
    </w:p>
    <w:p w14:paraId="65AD28F2" w14:textId="77777777" w:rsidR="00C04F33" w:rsidRPr="00D05BB5" w:rsidRDefault="00C04F33" w:rsidP="00C04F33">
      <w:pPr>
        <w:pStyle w:val="a4"/>
        <w:rPr>
          <w:sz w:val="30"/>
        </w:rPr>
      </w:pPr>
    </w:p>
    <w:p w14:paraId="3F08B7E3" w14:textId="77777777" w:rsidR="00C04F33" w:rsidRPr="00D05BB5" w:rsidRDefault="00C04F33" w:rsidP="00C04F33">
      <w:pPr>
        <w:pStyle w:val="a4"/>
        <w:rPr>
          <w:sz w:val="30"/>
        </w:rPr>
      </w:pPr>
    </w:p>
    <w:p w14:paraId="4C834F7D" w14:textId="77777777" w:rsidR="00C04F33" w:rsidRPr="00D05BB5" w:rsidRDefault="00C04F33" w:rsidP="00C04F33">
      <w:pPr>
        <w:pStyle w:val="a4"/>
        <w:rPr>
          <w:sz w:val="30"/>
        </w:rPr>
      </w:pPr>
    </w:p>
    <w:p w14:paraId="648D47F3" w14:textId="77777777" w:rsidR="00C04F33" w:rsidRPr="00D05BB5" w:rsidRDefault="00C04F33" w:rsidP="00C04F33">
      <w:pPr>
        <w:pStyle w:val="a4"/>
        <w:rPr>
          <w:sz w:val="30"/>
        </w:rPr>
      </w:pPr>
    </w:p>
    <w:p w14:paraId="1B0E1171" w14:textId="77777777" w:rsidR="00C04F33" w:rsidRPr="00D05BB5" w:rsidRDefault="00C04F33" w:rsidP="00C04F33">
      <w:pPr>
        <w:pStyle w:val="a4"/>
        <w:rPr>
          <w:sz w:val="30"/>
        </w:rPr>
      </w:pPr>
    </w:p>
    <w:p w14:paraId="05BFDF91" w14:textId="77777777" w:rsidR="00C04F33" w:rsidRPr="00D05BB5" w:rsidRDefault="00C04F33" w:rsidP="00C04F33">
      <w:pPr>
        <w:pStyle w:val="a4"/>
        <w:rPr>
          <w:sz w:val="30"/>
        </w:rPr>
      </w:pPr>
    </w:p>
    <w:p w14:paraId="2CF0640A" w14:textId="77777777" w:rsidR="00C04F33" w:rsidRPr="00D05BB5" w:rsidRDefault="002E1A2C" w:rsidP="00C04F33">
      <w:pPr>
        <w:pStyle w:val="11"/>
        <w:spacing w:before="238"/>
        <w:ind w:left="906" w:right="470"/>
      </w:pPr>
      <w:r>
        <w:t>Алматы 2021</w:t>
      </w:r>
      <w:r w:rsidR="00C04F33" w:rsidRPr="00D05BB5">
        <w:t xml:space="preserve"> г.</w:t>
      </w:r>
    </w:p>
    <w:p w14:paraId="1D3AAD79" w14:textId="77777777" w:rsidR="00C04F33" w:rsidRPr="00D05BB5" w:rsidRDefault="00C04F33" w:rsidP="00C04F33">
      <w:pPr>
        <w:rPr>
          <w:rFonts w:ascii="Times New Roman" w:hAnsi="Times New Roman" w:cs="Times New Roman"/>
        </w:rPr>
        <w:sectPr w:rsidR="00C04F33" w:rsidRPr="00D05BB5" w:rsidSect="00D05BB5">
          <w:pgSz w:w="11910" w:h="16840"/>
          <w:pgMar w:top="1040" w:right="460" w:bottom="280" w:left="1580" w:header="720" w:footer="720" w:gutter="0"/>
          <w:cols w:space="720"/>
        </w:sectPr>
      </w:pPr>
    </w:p>
    <w:p w14:paraId="6F1DCCA0" w14:textId="681CDA2A" w:rsidR="00C04F33" w:rsidRPr="00D05BB5" w:rsidRDefault="00C04F33" w:rsidP="00C04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lastRenderedPageBreak/>
        <w:t xml:space="preserve">Программа экзамена составлена д.и.н., </w:t>
      </w:r>
      <w:r>
        <w:rPr>
          <w:rFonts w:ascii="Times New Roman" w:hAnsi="Times New Roman"/>
          <w:sz w:val="28"/>
        </w:rPr>
        <w:t xml:space="preserve">и.о. </w:t>
      </w:r>
      <w:r w:rsidRPr="00D05BB5">
        <w:rPr>
          <w:rFonts w:ascii="Times New Roman" w:hAnsi="Times New Roman"/>
          <w:sz w:val="28"/>
        </w:rPr>
        <w:t xml:space="preserve">проф. </w:t>
      </w:r>
      <w:r>
        <w:rPr>
          <w:rFonts w:ascii="Times New Roman" w:hAnsi="Times New Roman"/>
          <w:sz w:val="28"/>
        </w:rPr>
        <w:t xml:space="preserve">Сексенбаевой Г.А. </w:t>
      </w:r>
      <w:r w:rsidRPr="00D05BB5">
        <w:rPr>
          <w:rFonts w:ascii="Times New Roman" w:hAnsi="Times New Roman"/>
          <w:sz w:val="28"/>
        </w:rPr>
        <w:t>на основании рабочего учебного плана и каталога дисциплин образовательной программы специальности «</w:t>
      </w:r>
      <w:r w:rsidR="00BC6FDE" w:rsidRPr="00BC6FDE">
        <w:rPr>
          <w:rFonts w:ascii="Times New Roman" w:hAnsi="Times New Roman"/>
          <w:b/>
          <w:sz w:val="28"/>
          <w:szCs w:val="28"/>
          <w:lang w:val="kk-KZ" w:eastAsia="ar-SA"/>
        </w:rPr>
        <w:t>7М03205</w:t>
      </w:r>
      <w:r w:rsidRPr="00BC6FDE">
        <w:rPr>
          <w:rFonts w:ascii="Times New Roman" w:hAnsi="Times New Roman"/>
          <w:sz w:val="28"/>
          <w:szCs w:val="28"/>
        </w:rPr>
        <w:t xml:space="preserve">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654015E0" w14:textId="77777777" w:rsidR="00C04F33" w:rsidRDefault="00C04F33" w:rsidP="00C04F33">
      <w:pPr>
        <w:pStyle w:val="a3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66942709" w14:textId="77777777" w:rsidR="00C04F33" w:rsidRPr="00D05BB5" w:rsidRDefault="00C04F33" w:rsidP="00C04F33">
      <w:pPr>
        <w:spacing w:before="67"/>
        <w:ind w:left="119" w:right="379" w:firstLine="710"/>
        <w:jc w:val="both"/>
        <w:rPr>
          <w:rFonts w:ascii="Times New Roman" w:hAnsi="Times New Roman" w:cs="Times New Roman"/>
          <w:sz w:val="28"/>
        </w:rPr>
      </w:pPr>
    </w:p>
    <w:p w14:paraId="5CAA7D5A" w14:textId="77777777" w:rsidR="00C04F33" w:rsidRPr="00D05BB5" w:rsidRDefault="00C04F33" w:rsidP="00C04F33">
      <w:pPr>
        <w:pStyle w:val="a4"/>
        <w:rPr>
          <w:sz w:val="30"/>
        </w:rPr>
      </w:pPr>
    </w:p>
    <w:p w14:paraId="1397D3EB" w14:textId="77777777" w:rsidR="00C04F33" w:rsidRPr="00D05BB5" w:rsidRDefault="00C04F33" w:rsidP="00C04F33">
      <w:pPr>
        <w:pStyle w:val="a4"/>
        <w:spacing w:before="4"/>
        <w:rPr>
          <w:sz w:val="26"/>
        </w:rPr>
      </w:pPr>
    </w:p>
    <w:p w14:paraId="42A99944" w14:textId="77777777" w:rsidR="00C04F33" w:rsidRPr="00D05BB5" w:rsidRDefault="00C04F33" w:rsidP="00C04F33">
      <w:pPr>
        <w:ind w:left="119" w:firstLine="710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Рассмотрен и рекомендован на заседании кафедры Всемирной истории, историографии и источниковедения</w:t>
      </w:r>
    </w:p>
    <w:p w14:paraId="7F6996B2" w14:textId="77777777" w:rsidR="00C04F33" w:rsidRDefault="00BC6FDE" w:rsidP="00C04F33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jc w:val="both"/>
        <w:rPr>
          <w:rFonts w:ascii="Times New Roman" w:hAnsi="Times New Roman" w:cs="Times New Roman"/>
          <w:spacing w:val="-11"/>
          <w:sz w:val="28"/>
        </w:rPr>
      </w:pPr>
      <w:r>
        <w:rPr>
          <w:rFonts w:ascii="Times New Roman" w:hAnsi="Times New Roman" w:cs="Times New Roman"/>
        </w:rPr>
        <w:pict w14:anchorId="7F21631A">
          <v:shape id="_x0000_s1026" style="position:absolute;left:0;text-align:left;margin-left:433.95pt;margin-top:34.3pt;width:118.55pt;height:.1pt;z-index:251658240;mso-position-horizontal-relative:page" coordorigin="8679,686" coordsize="2371,0" o:spt="100" adj="0,,0" path="m8679,686r1531,m10215,686r835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C04F33" w:rsidRPr="00D05BB5">
        <w:rPr>
          <w:rFonts w:ascii="Times New Roman" w:hAnsi="Times New Roman" w:cs="Times New Roman"/>
          <w:sz w:val="28"/>
        </w:rPr>
        <w:t>от</w:t>
      </w:r>
      <w:r w:rsidR="00C04F33" w:rsidRPr="00D05BB5">
        <w:rPr>
          <w:rFonts w:ascii="Times New Roman" w:hAnsi="Times New Roman" w:cs="Times New Roman"/>
          <w:spacing w:val="-1"/>
          <w:sz w:val="28"/>
        </w:rPr>
        <w:t xml:space="preserve"> </w:t>
      </w:r>
      <w:r w:rsidR="00C04F33" w:rsidRPr="00D05BB5">
        <w:rPr>
          <w:rFonts w:ascii="Times New Roman" w:hAnsi="Times New Roman" w:cs="Times New Roman"/>
          <w:sz w:val="28"/>
        </w:rPr>
        <w:t>«</w:t>
      </w:r>
      <w:r w:rsidR="00C04F33"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="00C04F33" w:rsidRPr="00D05BB5">
        <w:rPr>
          <w:rFonts w:ascii="Times New Roman" w:hAnsi="Times New Roman" w:cs="Times New Roman"/>
          <w:sz w:val="28"/>
          <w:u w:val="single"/>
        </w:rPr>
        <w:tab/>
      </w:r>
      <w:r w:rsidR="00C04F33" w:rsidRPr="00D05BB5">
        <w:rPr>
          <w:rFonts w:ascii="Times New Roman" w:hAnsi="Times New Roman" w:cs="Times New Roman"/>
          <w:sz w:val="28"/>
          <w:u w:val="single"/>
        </w:rPr>
        <w:tab/>
      </w:r>
      <w:r w:rsidR="00C04F33" w:rsidRPr="00D05BB5">
        <w:rPr>
          <w:rFonts w:ascii="Times New Roman" w:hAnsi="Times New Roman" w:cs="Times New Roman"/>
          <w:sz w:val="28"/>
        </w:rPr>
        <w:t>»</w:t>
      </w:r>
      <w:r w:rsidR="00C04F33"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="00C04F33" w:rsidRPr="00D05BB5">
        <w:rPr>
          <w:rFonts w:ascii="Times New Roman" w:hAnsi="Times New Roman" w:cs="Times New Roman"/>
          <w:sz w:val="28"/>
          <w:u w:val="single"/>
        </w:rPr>
        <w:tab/>
      </w:r>
      <w:r w:rsidR="00C04F33" w:rsidRPr="00D05BB5">
        <w:rPr>
          <w:rFonts w:ascii="Times New Roman" w:hAnsi="Times New Roman" w:cs="Times New Roman"/>
          <w:sz w:val="28"/>
          <w:u w:val="single"/>
        </w:rPr>
        <w:tab/>
      </w:r>
      <w:r w:rsidR="002E1A2C">
        <w:rPr>
          <w:rFonts w:ascii="Times New Roman" w:hAnsi="Times New Roman" w:cs="Times New Roman"/>
          <w:sz w:val="28"/>
        </w:rPr>
        <w:t>2021</w:t>
      </w:r>
      <w:r w:rsidR="00C04F33" w:rsidRPr="00D05BB5">
        <w:rPr>
          <w:rFonts w:ascii="Times New Roman" w:hAnsi="Times New Roman" w:cs="Times New Roman"/>
          <w:sz w:val="28"/>
        </w:rPr>
        <w:t xml:space="preserve"> г., протокол</w:t>
      </w:r>
      <w:r w:rsidR="00C04F33">
        <w:rPr>
          <w:rFonts w:ascii="Times New Roman" w:hAnsi="Times New Roman" w:cs="Times New Roman"/>
          <w:sz w:val="28"/>
        </w:rPr>
        <w:t xml:space="preserve"> </w:t>
      </w:r>
      <w:r w:rsidR="00C04F33" w:rsidRPr="00D05BB5">
        <w:rPr>
          <w:rFonts w:ascii="Times New Roman" w:hAnsi="Times New Roman" w:cs="Times New Roman"/>
          <w:spacing w:val="-11"/>
          <w:sz w:val="28"/>
        </w:rPr>
        <w:t xml:space="preserve">№ </w:t>
      </w:r>
    </w:p>
    <w:p w14:paraId="10C7386E" w14:textId="0EB45D43" w:rsidR="00C04F33" w:rsidRPr="00D05BB5" w:rsidRDefault="00C04F33" w:rsidP="00C04F33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Зав.</w:t>
      </w:r>
      <w:r w:rsidRPr="00D05BB5">
        <w:rPr>
          <w:rFonts w:ascii="Times New Roman" w:hAnsi="Times New Roman" w:cs="Times New Roman"/>
          <w:sz w:val="28"/>
        </w:rPr>
        <w:tab/>
      </w:r>
      <w:r w:rsidR="00BC6FDE" w:rsidRPr="00D05BB5">
        <w:rPr>
          <w:rFonts w:ascii="Times New Roman" w:hAnsi="Times New Roman" w:cs="Times New Roman"/>
          <w:sz w:val="28"/>
        </w:rPr>
        <w:t>К</w:t>
      </w:r>
      <w:r w:rsidRPr="00D05BB5">
        <w:rPr>
          <w:rFonts w:ascii="Times New Roman" w:hAnsi="Times New Roman" w:cs="Times New Roman"/>
          <w:sz w:val="28"/>
        </w:rPr>
        <w:t>афедрой</w:t>
      </w:r>
      <w:r w:rsidR="00BC6FDE">
        <w:rPr>
          <w:rFonts w:ascii="Times New Roman" w:hAnsi="Times New Roman" w:cs="Times New Roman"/>
          <w:sz w:val="28"/>
        </w:rPr>
        <w:t xml:space="preserve">                             </w:t>
      </w:r>
      <w:r w:rsidR="00BC6FDE">
        <w:rPr>
          <w:rFonts w:ascii="Times New Roman" w:hAnsi="Times New Roman" w:cs="Times New Roman"/>
          <w:sz w:val="28"/>
        </w:rPr>
        <w:t>Жуматай Г.Б</w:t>
      </w:r>
      <w:r w:rsidR="00BC6FDE">
        <w:rPr>
          <w:rFonts w:ascii="Times New Roman" w:hAnsi="Times New Roman" w:cs="Times New Roman"/>
          <w:sz w:val="28"/>
        </w:rPr>
        <w:t xml:space="preserve">.                                               </w:t>
      </w:r>
    </w:p>
    <w:p w14:paraId="5645F963" w14:textId="77777777" w:rsidR="00C04F33" w:rsidRPr="00D05BB5" w:rsidRDefault="00C04F33" w:rsidP="00C04F33">
      <w:pPr>
        <w:pStyle w:val="a4"/>
        <w:rPr>
          <w:sz w:val="30"/>
        </w:rPr>
      </w:pPr>
    </w:p>
    <w:p w14:paraId="557D36A3" w14:textId="77777777" w:rsidR="00C04F33" w:rsidRPr="00D05BB5" w:rsidRDefault="00C04F33" w:rsidP="00C04F33">
      <w:pPr>
        <w:pStyle w:val="a4"/>
        <w:rPr>
          <w:sz w:val="30"/>
        </w:rPr>
      </w:pPr>
    </w:p>
    <w:p w14:paraId="3FA5E5BB" w14:textId="77777777" w:rsidR="00C04F33" w:rsidRPr="00D05BB5" w:rsidRDefault="00C04F33" w:rsidP="00C04F33">
      <w:pPr>
        <w:pStyle w:val="a4"/>
        <w:spacing w:before="9"/>
        <w:rPr>
          <w:sz w:val="23"/>
        </w:rPr>
      </w:pPr>
    </w:p>
    <w:p w14:paraId="5A6AFA98" w14:textId="77777777" w:rsidR="00C04F33" w:rsidRPr="00D05BB5" w:rsidRDefault="00C04F33" w:rsidP="00C04F33">
      <w:pPr>
        <w:ind w:left="119"/>
        <w:rPr>
          <w:rFonts w:ascii="Times New Roman" w:hAnsi="Times New Roman" w:cs="Times New Roman"/>
          <w:sz w:val="28"/>
        </w:rPr>
      </w:pPr>
      <w:bookmarkStart w:id="2" w:name="Рекомендован_методическим_советом__факул"/>
      <w:bookmarkEnd w:id="2"/>
      <w:r w:rsidRPr="00D05BB5">
        <w:rPr>
          <w:rFonts w:ascii="Times New Roman" w:hAnsi="Times New Roman" w:cs="Times New Roman"/>
          <w:sz w:val="28"/>
        </w:rPr>
        <w:t>Рекомендован методическим советом факультета</w:t>
      </w:r>
    </w:p>
    <w:p w14:paraId="551C73E2" w14:textId="778EA363" w:rsidR="00C04F33" w:rsidRPr="00D05BB5" w:rsidRDefault="00C04F33" w:rsidP="00C04F33">
      <w:pPr>
        <w:spacing w:before="1"/>
        <w:ind w:left="830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«</w:t>
      </w:r>
      <w:r w:rsidR="00BC6FDE">
        <w:rPr>
          <w:rFonts w:ascii="Times New Roman" w:hAnsi="Times New Roman" w:cs="Times New Roman"/>
          <w:sz w:val="28"/>
        </w:rPr>
        <w:t xml:space="preserve"> </w:t>
      </w:r>
      <w:r w:rsidRPr="00D05BB5">
        <w:rPr>
          <w:rFonts w:ascii="Times New Roman" w:hAnsi="Times New Roman" w:cs="Times New Roman"/>
          <w:sz w:val="28"/>
        </w:rPr>
        <w:t>» сентября 202</w:t>
      </w:r>
      <w:r w:rsidR="00BC6FDE">
        <w:rPr>
          <w:rFonts w:ascii="Times New Roman" w:hAnsi="Times New Roman" w:cs="Times New Roman"/>
          <w:sz w:val="28"/>
        </w:rPr>
        <w:t>1</w:t>
      </w:r>
      <w:r w:rsidRPr="00D05BB5">
        <w:rPr>
          <w:rFonts w:ascii="Times New Roman" w:hAnsi="Times New Roman" w:cs="Times New Roman"/>
          <w:sz w:val="28"/>
        </w:rPr>
        <w:t xml:space="preserve"> г., протокол № 2</w:t>
      </w:r>
    </w:p>
    <w:p w14:paraId="3F9676B3" w14:textId="77777777" w:rsidR="00C04F33" w:rsidRPr="00D05BB5" w:rsidRDefault="00C04F33" w:rsidP="00C04F33">
      <w:pPr>
        <w:pStyle w:val="a4"/>
        <w:spacing w:before="1"/>
      </w:pPr>
    </w:p>
    <w:p w14:paraId="0A548374" w14:textId="53F5CA9F" w:rsidR="00C04F33" w:rsidRDefault="00C04F33" w:rsidP="00C04F33">
      <w:pPr>
        <w:tabs>
          <w:tab w:val="left" w:pos="1942"/>
          <w:tab w:val="left" w:pos="4378"/>
        </w:tabs>
        <w:spacing w:before="1"/>
        <w:ind w:left="830" w:right="5483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Председатель методсовета, доцент</w:t>
      </w:r>
      <w:r w:rsidRPr="00D05B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BC6FDE">
        <w:rPr>
          <w:rFonts w:ascii="Times New Roman" w:hAnsi="Times New Roman" w:cs="Times New Roman"/>
          <w:sz w:val="28"/>
        </w:rPr>
        <w:t xml:space="preserve"> </w:t>
      </w:r>
      <w:r w:rsidR="00BC6FDE" w:rsidRPr="00BC6FDE">
        <w:rPr>
          <w:rFonts w:ascii="Times New Roman" w:hAnsi="Times New Roman" w:cs="Times New Roman"/>
          <w:sz w:val="28"/>
          <w:szCs w:val="28"/>
        </w:rPr>
        <w:t>Терекбаева Ж. М.</w:t>
      </w:r>
    </w:p>
    <w:p w14:paraId="6743A51F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29228801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2CC85DDD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1DC5B669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44F3ACCA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5338A8A2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3FAA343B" w14:textId="77777777"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7FA28C0E" w14:textId="77777777" w:rsidR="00C04F33" w:rsidRDefault="00C04F33" w:rsidP="00C04F33">
      <w:pPr>
        <w:spacing w:line="321" w:lineRule="exact"/>
        <w:rPr>
          <w:rFonts w:ascii="Times New Roman" w:hAnsi="Times New Roman" w:cs="Times New Roman"/>
          <w:sz w:val="28"/>
        </w:rPr>
      </w:pPr>
    </w:p>
    <w:p w14:paraId="19E3E003" w14:textId="77777777" w:rsidR="00C04F33" w:rsidRDefault="00C04F33" w:rsidP="00C04F33">
      <w:pPr>
        <w:rPr>
          <w:rFonts w:ascii="Times New Roman" w:hAnsi="Times New Roman" w:cs="Times New Roman"/>
          <w:b/>
          <w:sz w:val="28"/>
          <w:szCs w:val="28"/>
        </w:rPr>
      </w:pPr>
    </w:p>
    <w:p w14:paraId="56158E5B" w14:textId="77777777" w:rsidR="00C04F33" w:rsidRDefault="00C04F33" w:rsidP="00C04F33">
      <w:pPr>
        <w:rPr>
          <w:rFonts w:ascii="Times New Roman" w:hAnsi="Times New Roman" w:cs="Times New Roman"/>
          <w:b/>
          <w:sz w:val="28"/>
          <w:szCs w:val="28"/>
        </w:rPr>
      </w:pPr>
    </w:p>
    <w:p w14:paraId="035340D3" w14:textId="77777777" w:rsidR="00BC6FDE" w:rsidRDefault="00BC6FDE" w:rsidP="00C04F3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23C7EEB" w14:textId="77777777" w:rsidR="00BC6FDE" w:rsidRDefault="00BC6FDE" w:rsidP="00C04F3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4032CE7" w14:textId="2BEA9AAC"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lastRenderedPageBreak/>
        <w:t xml:space="preserve">Письменный экзамен: традиционный – ответы на вопросы. </w:t>
      </w:r>
    </w:p>
    <w:p w14:paraId="58DE4659" w14:textId="77777777"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t xml:space="preserve">Проводится на внешнем ресурсе СДО "Oqylyq". </w:t>
      </w:r>
    </w:p>
    <w:p w14:paraId="623DB985" w14:textId="77777777"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t xml:space="preserve">Формат экзамена – онлайн. </w:t>
      </w:r>
    </w:p>
    <w:p w14:paraId="75030073" w14:textId="77777777" w:rsidR="00C04F33" w:rsidRDefault="00C04F33" w:rsidP="00C04F33">
      <w:pPr>
        <w:pStyle w:val="11"/>
        <w:spacing w:before="1"/>
        <w:jc w:val="both"/>
        <w:rPr>
          <w:b w:val="0"/>
        </w:rPr>
      </w:pPr>
      <w:r>
        <w:t>Методика проведения экзамена</w:t>
      </w:r>
      <w:r>
        <w:rPr>
          <w:b w:val="0"/>
        </w:rPr>
        <w:t>:</w:t>
      </w:r>
    </w:p>
    <w:p w14:paraId="0F35338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 </w:t>
      </w:r>
    </w:p>
    <w:p w14:paraId="07060C9F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ПРЕПОДАВАТЕЛЬ </w:t>
      </w:r>
    </w:p>
    <w:p w14:paraId="0E1EF60C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Загрузка списка вопросов (возможны два варианта): </w:t>
      </w:r>
    </w:p>
    <w:p w14:paraId="54D1EC5F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1.1 Преподаватель загружает вопросы в Univer. ИИТИР производит их выгрузку в "Oqylyq". Замечание: на данный момент эта возможность тестируется, но выгрузка картинок и формул поддерживаться не будет. </w:t>
      </w:r>
    </w:p>
    <w:p w14:paraId="1465D35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1.2 Преподаватель заполняет базу вопросов непосредственно в программе "Oqylyq" на сайте "app.oqylyk.kz" (см. пункт 4.3). На данный момент поддерживаются формулы. Картинки и рисунки в процессе тестирования. </w:t>
      </w:r>
    </w:p>
    <w:p w14:paraId="2168F6B0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2. Авторизация в системе. </w:t>
      </w:r>
    </w:p>
    <w:p w14:paraId="52CC881E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По выданному логину и паролю преподаватель входит в системе "Oqylyq" через сайт. </w:t>
      </w:r>
    </w:p>
    <w:p w14:paraId="0B8EB9FF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3. Проверка групп. </w:t>
      </w:r>
    </w:p>
    <w:p w14:paraId="7D822FF8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В меню "Мои группы" преподаватель проверяет все ли его группы обучающихся были выгружены из системы Универ. </w:t>
      </w:r>
    </w:p>
    <w:p w14:paraId="0677301D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 Создание экзамена. </w:t>
      </w:r>
    </w:p>
    <w:p w14:paraId="257D751F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4.1 В главном меню выбираете "Экзамены". </w:t>
      </w:r>
    </w:p>
    <w:p w14:paraId="5902DCA9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4.2 В открывшейся вкладке "Новый экзамен". </w:t>
      </w:r>
    </w:p>
    <w:p w14:paraId="5DD81449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 В открывшейся вкладке выбираете вопросник и группу. </w:t>
      </w:r>
    </w:p>
    <w:p w14:paraId="458F2D01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4.3.1 Для создания вопросов в системе "Oqylyq" необходимо зайти во меню "Вопросники к экзамену". </w:t>
      </w:r>
    </w:p>
    <w:p w14:paraId="20BE5C3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4.3.2 Выбрать "новый вопросник". </w:t>
      </w:r>
    </w:p>
    <w:p w14:paraId="41E3EC6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4.3.3 Задать название вопросника. </w:t>
      </w:r>
    </w:p>
    <w:p w14:paraId="5FF0865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4.3.4 Заполнить блоки вопросов и указать максимальный балл для каждого блока (в сумме должно быть 100 баллов). </w:t>
      </w:r>
    </w:p>
    <w:p w14:paraId="295E21BA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4.3.5 Если вы проводите экзамен из 2-х вопросов заполняте только два блока (1 и 2), если 3 вопроса - то все три блока (1, 2, 3). </w:t>
      </w:r>
    </w:p>
    <w:p w14:paraId="1B40B4EA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4.4 Задаете ограничение по времени (рекомендуется 3 часа для 3-х вопросов и 2 часа для 2-х). </w:t>
      </w:r>
    </w:p>
    <w:p w14:paraId="1C692E68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4.5 Задаете дату и время начала и окончания экзамена. </w:t>
      </w:r>
    </w:p>
    <w:p w14:paraId="0A260481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5. Нажимает «Сохранить». После нажатия кнопки «Сохранить» все данные сохранятся в базе данных. </w:t>
      </w:r>
    </w:p>
    <w:p w14:paraId="6F878F98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СТУДЕНТ </w:t>
      </w:r>
    </w:p>
    <w:p w14:paraId="3E9CA60A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В преддверии экзамена студенты получат оповещение. </w:t>
      </w:r>
    </w:p>
    <w:p w14:paraId="1A9AB629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2. В указанное время студент получит доступ к экзамену на сайте "app.oqylyk.kz". </w:t>
      </w:r>
    </w:p>
    <w:p w14:paraId="3C4B0548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lastRenderedPageBreak/>
        <w:t xml:space="preserve">3. По высланным логину и паролю студент заходит на сайт и выбирает экзамен. </w:t>
      </w:r>
    </w:p>
    <w:p w14:paraId="25167273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 Генерация билета каждому обучающемуся производится автоматически.  </w:t>
      </w:r>
    </w:p>
    <w:p w14:paraId="693170B4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5. Начинается экзамен с обязательным прокторингом: необходим ноутбук или домашний компьютер с веб-камерой. При её отсутствии можно использовать камеру смартфона, например с приложением "DroidCam client".</w:t>
      </w:r>
    </w:p>
    <w:p w14:paraId="28BD9BCF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 6. По завершению экзамена студент нажимает кнопку "Завершить". </w:t>
      </w:r>
    </w:p>
    <w:p w14:paraId="0D0F15B1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ПРЕПОДАВАТЕЛЬ </w:t>
      </w:r>
    </w:p>
    <w:p w14:paraId="16BFD157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По окончанию экзамена, преподаватель в личном кабинете в разделе "Экзамены" сможет получить обратную связь от студентов с внесенными ответами, а также данные прокторинга. </w:t>
      </w:r>
    </w:p>
    <w:p w14:paraId="57CEA642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2. В этом же разделе преподаватель производит оценку ответов каждого из студентов. </w:t>
      </w:r>
    </w:p>
    <w:p w14:paraId="2DCD1FE6" w14:textId="77777777" w:rsidR="00C04F33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3. Баллы автоматически переносятся в ведомость в Универ.</w:t>
      </w:r>
    </w:p>
    <w:p w14:paraId="314D7FF1" w14:textId="77777777"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</w:p>
    <w:p w14:paraId="0531FBAC" w14:textId="77777777" w:rsidR="00C04F33" w:rsidRDefault="00C04F33" w:rsidP="00C04F33">
      <w:pPr>
        <w:pStyle w:val="11"/>
        <w:spacing w:before="74"/>
        <w:ind w:left="906" w:right="465"/>
      </w:pPr>
      <w:r>
        <w:t>Программа итогового экзамена</w:t>
      </w:r>
    </w:p>
    <w:p w14:paraId="6990B505" w14:textId="77777777" w:rsidR="00C04F33" w:rsidRPr="003A3C9E" w:rsidRDefault="00C04F33" w:rsidP="00C04F33">
      <w:pPr>
        <w:pStyle w:val="2"/>
        <w:tabs>
          <w:tab w:val="left" w:pos="8222"/>
        </w:tabs>
        <w:ind w:firstLine="720"/>
        <w:jc w:val="both"/>
        <w:rPr>
          <w:b/>
          <w:szCs w:val="28"/>
        </w:rPr>
      </w:pPr>
      <w:r w:rsidRPr="003A3C9E">
        <w:rPr>
          <w:b/>
          <w:color w:val="auto"/>
          <w:szCs w:val="28"/>
        </w:rPr>
        <w:t>Введение</w:t>
      </w:r>
    </w:p>
    <w:p w14:paraId="6F7D8237" w14:textId="77777777" w:rsidR="00C04F33" w:rsidRPr="00C04F33" w:rsidRDefault="00C04F33" w:rsidP="00C04F33">
      <w:pPr>
        <w:pStyle w:val="a6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Определение курса “</w:t>
      </w:r>
      <w:r w:rsidR="002E1A2C" w:rsidRPr="002E1A2C">
        <w:t xml:space="preserve"> 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 как научная дисциплина. Формирование понятийной системы. Терминология основных понятий в области аудиовизуально научно-технического документирования и их эволюция. </w:t>
      </w:r>
    </w:p>
    <w:p w14:paraId="3CF96C6B" w14:textId="77777777" w:rsidR="00C04F33" w:rsidRPr="00C04F33" w:rsidRDefault="00C04F33" w:rsidP="00C04F3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Структура дисциплины </w:t>
      </w:r>
      <w:r w:rsidRPr="002E1A2C">
        <w:rPr>
          <w:rFonts w:ascii="Times New Roman" w:hAnsi="Times New Roman" w:cs="Times New Roman"/>
          <w:sz w:val="28"/>
          <w:szCs w:val="28"/>
        </w:rPr>
        <w:t>“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Содержание и задачи курса. Аспекты и специфика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14:paraId="47C12933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Влияние научно-технической революции на развитие документов. Изучение особенностей документов в различные исторические периоды. Основные этапы развития системы документации.</w:t>
      </w:r>
    </w:p>
    <w:p w14:paraId="58566BAF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 xml:space="preserve">Место курса среди других </w:t>
      </w:r>
      <w:r w:rsidR="002E1A2C">
        <w:rPr>
          <w:rFonts w:ascii="Times New Roman" w:hAnsi="Times New Roman" w:cs="Times New Roman"/>
          <w:sz w:val="28"/>
          <w:szCs w:val="28"/>
        </w:rPr>
        <w:t xml:space="preserve">изучаемых дисциплин. Роль курса </w:t>
      </w:r>
      <w:r w:rsidRPr="00C04F33">
        <w:rPr>
          <w:rFonts w:ascii="Times New Roman" w:hAnsi="Times New Roman" w:cs="Times New Roman"/>
          <w:sz w:val="28"/>
          <w:szCs w:val="28"/>
        </w:rPr>
        <w:t>“</w:t>
      </w:r>
      <w:r w:rsidR="002E1A2C" w:rsidRPr="002E1A2C">
        <w:t xml:space="preserve"> 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 в совершенствовании организации архивного дела РК, их хранения и использования, внедрение информационных технологий обработки документной информации.</w:t>
      </w:r>
    </w:p>
    <w:p w14:paraId="066DF078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Взаимосвязь с другими научными дисциплинами. Связь с историей делопроизводства, информатикой, архивоведением, источниковедением и правоведением, а также с другими архивоведческими дисциплинами.</w:t>
      </w:r>
    </w:p>
    <w:p w14:paraId="42AEE18B" w14:textId="77777777"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Источники и литература по курсу.</w:t>
      </w:r>
      <w:r w:rsidRPr="00C04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0F62F1" w14:textId="77777777"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кинофотофонодокументов, специфика работы аудиовизуальных архивов, нормативно-методическое  обеспечение деятельности кинофотофоноархивов страны.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14:paraId="4B53A266" w14:textId="77777777"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Терминологические и нормативно-методические основы архивоведения аудиовизуальных документов</w:t>
      </w:r>
    </w:p>
    <w:p w14:paraId="6289FDA4" w14:textId="77777777" w:rsidR="00C04F33" w:rsidRPr="00C04F33" w:rsidRDefault="00C04F33" w:rsidP="00C04F33">
      <w:pPr>
        <w:pStyle w:val="2"/>
        <w:ind w:firstLine="709"/>
        <w:rPr>
          <w:b/>
          <w:color w:val="auto"/>
          <w:szCs w:val="28"/>
          <w:lang w:val="kk-KZ"/>
        </w:rPr>
      </w:pPr>
      <w:r w:rsidRPr="00C04F33">
        <w:rPr>
          <w:b/>
          <w:color w:val="auto"/>
          <w:szCs w:val="28"/>
        </w:rPr>
        <w:t>ОСНОВНАЯ ЧАСТЬ</w:t>
      </w:r>
    </w:p>
    <w:p w14:paraId="62D46D91" w14:textId="77777777" w:rsidR="00C04F33" w:rsidRPr="00C04F33" w:rsidRDefault="00C04F33" w:rsidP="00C04F33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ТЕОРЕТИЧЕСКИЕ И МЕТОДОЛОГИЧЕСКИЕ ВОПРОСЫ ИЗУЧЕНИЯ АУДИОВИЗУАЛЬНЫХ ДОКУМЕНТОВ</w:t>
      </w:r>
    </w:p>
    <w:p w14:paraId="0A7C5096" w14:textId="77777777" w:rsidR="00C04F33" w:rsidRPr="00C04F33" w:rsidRDefault="00C04F33" w:rsidP="00C04F33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История становления и развитие аудиовизуальных документов</w:t>
      </w:r>
    </w:p>
    <w:p w14:paraId="5E2C3619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04F33">
        <w:rPr>
          <w:rFonts w:ascii="Times New Roman" w:hAnsi="Times New Roman" w:cs="Times New Roman"/>
          <w:sz w:val="28"/>
          <w:szCs w:val="28"/>
        </w:rPr>
        <w:t>стори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я создания и формирования</w:t>
      </w:r>
      <w:r w:rsidRPr="00C04F33">
        <w:rPr>
          <w:rFonts w:ascii="Times New Roman" w:hAnsi="Times New Roman" w:cs="Times New Roman"/>
          <w:sz w:val="28"/>
          <w:szCs w:val="28"/>
        </w:rPr>
        <w:t xml:space="preserve"> аудиовизуальных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14:paraId="61245258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Становление и развитие Центрального государственного архива кинофотодокументов и звукозаписей РК.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Назначение, состав и особенности научно-справочного аппарата –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архива кинофото и звукозаписей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. Каталоги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архива КФФ</w:t>
      </w:r>
      <w:r w:rsidR="002E1A2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З РК.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Особенности описания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архива КФФ</w:t>
      </w:r>
      <w:r w:rsidR="002E1A2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З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14:paraId="4977DE13" w14:textId="77777777"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Значение аудиовизуальных документов как исторического источника</w:t>
      </w:r>
    </w:p>
    <w:p w14:paraId="168F4C28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Принципы подхода к аудиовизуальным документам как историческим источникам.</w:t>
      </w:r>
    </w:p>
    <w:p w14:paraId="1269586D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C04F33">
        <w:rPr>
          <w:rFonts w:ascii="Times New Roman" w:hAnsi="Times New Roman" w:cs="Times New Roman"/>
          <w:sz w:val="28"/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eastAsia="??" w:hAnsi="Times New Roman" w:cs="Times New Roman"/>
          <w:sz w:val="28"/>
          <w:szCs w:val="28"/>
        </w:rPr>
        <w:t>.</w:t>
      </w:r>
      <w:r w:rsidRPr="00C04F33">
        <w:rPr>
          <w:rFonts w:ascii="Times New Roman" w:eastAsia="??" w:hAnsi="Times New Roman" w:cs="Times New Roman"/>
          <w:sz w:val="28"/>
          <w:szCs w:val="28"/>
          <w:lang w:val="kk-KZ"/>
        </w:rPr>
        <w:t xml:space="preserve"> </w:t>
      </w:r>
    </w:p>
    <w:p w14:paraId="6E72026B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Клласификация аудиовизуальных документов</w:t>
      </w:r>
    </w:p>
    <w:p w14:paraId="26D3C540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Виды адиовизуальных документов.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Признаки классификации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Основные признаки систематизации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Определение понятия систематизация документальных материалов: Виды систематизации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КФФД </w:t>
      </w:r>
      <w:r w:rsidRPr="00C04F33">
        <w:rPr>
          <w:rFonts w:ascii="Times New Roman" w:hAnsi="Times New Roman" w:cs="Times New Roman"/>
          <w:sz w:val="28"/>
          <w:szCs w:val="28"/>
        </w:rPr>
        <w:t>(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кинофотофонодокументы</w:t>
      </w:r>
      <w:r w:rsidRPr="00C04F33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542DDD3" w14:textId="77777777"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</w:r>
      <w:r w:rsidRPr="00C04F33">
        <w:rPr>
          <w:rFonts w:ascii="Times New Roman" w:hAnsi="Times New Roman" w:cs="Times New Roman"/>
          <w:b/>
          <w:sz w:val="28"/>
          <w:szCs w:val="28"/>
        </w:rPr>
        <w:t>Специфические черты кинофотофонодокументов как объектов архивного хранения и исторического источника.</w:t>
      </w:r>
    </w:p>
    <w:p w14:paraId="1144BCA0" w14:textId="77777777"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История возникновения и развития кинофотофонодокументов.</w:t>
      </w:r>
    </w:p>
    <w:p w14:paraId="1504F8DB" w14:textId="77777777"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Общее представление о системах записи звуковой, фотографической и магнитной информации. </w:t>
      </w:r>
    </w:p>
    <w:p w14:paraId="7ACB9BE8" w14:textId="77777777"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lastRenderedPageBreak/>
        <w:t>Фото-фоно документы</w:t>
      </w:r>
    </w:p>
    <w:p w14:paraId="702915E1" w14:textId="77777777" w:rsidR="00C04F33" w:rsidRPr="00C04F33" w:rsidRDefault="00C04F33" w:rsidP="00C04F3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Возникновение и развитие фотодокументов. Возникновение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>фонодокументов.</w:t>
      </w:r>
    </w:p>
    <w:p w14:paraId="733949A7" w14:textId="77777777"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Отбор ФФД специализированных учреждений. Информационные агентства</w:t>
      </w:r>
      <w:r w:rsidR="002E1A2C">
        <w:rPr>
          <w:rFonts w:ascii="Times New Roman" w:hAnsi="Times New Roman" w:cs="Times New Roman"/>
          <w:sz w:val="28"/>
          <w:szCs w:val="28"/>
        </w:rPr>
        <w:t>.  О</w:t>
      </w:r>
      <w:r w:rsidRPr="00C04F33">
        <w:rPr>
          <w:rFonts w:ascii="Times New Roman" w:hAnsi="Times New Roman" w:cs="Times New Roman"/>
          <w:sz w:val="28"/>
          <w:szCs w:val="28"/>
        </w:rPr>
        <w:t xml:space="preserve">тбор ФФД организаций и учреждений для которых создание ФФД не является профилирующим. </w:t>
      </w:r>
    </w:p>
    <w:p w14:paraId="77CB81AD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Кинодокументы</w:t>
      </w:r>
    </w:p>
    <w:p w14:paraId="553ACD59" w14:textId="77777777" w:rsidR="00C04F33" w:rsidRPr="00C04F33" w:rsidRDefault="00C04F33" w:rsidP="00C04F33">
      <w:pPr>
        <w:pStyle w:val="a6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t>Возникновение и развитие кинодокументов. Отбор КД, специализированных учреждений. Телестудии, научно-</w:t>
      </w:r>
      <w:r w:rsidR="002E1A2C">
        <w:rPr>
          <w:rFonts w:ascii="Times New Roman" w:hAnsi="Times New Roman" w:cs="Times New Roman"/>
          <w:sz w:val="28"/>
          <w:szCs w:val="28"/>
        </w:rPr>
        <w:t>популярные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студий. Хроникально-документальные фильмы.  Развитие хроникально-документальных, научно-популярных фильмов.  </w:t>
      </w:r>
    </w:p>
    <w:p w14:paraId="4BE4A0C7" w14:textId="77777777"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Комплектование государственных архивов аудиовизуальными документами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14:paraId="1CF8DD25" w14:textId="77777777"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Отечественный и зарубежный опыт изучения аудиовизуальных документов как объектов архивного хранения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14:paraId="124888AB" w14:textId="77777777"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Классификация и систематизация аудиовизуальных документов в архивоведческой практике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14:paraId="03AFD2C1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ТЕХНОЛОГИЯ РАБОТЫ С АУДИОВИЗУАЛЬНЫМИ ДОКУМЕНТАМИ</w:t>
      </w:r>
    </w:p>
    <w:p w14:paraId="0B34E64C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 xml:space="preserve">Экспертиза ценности 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</w:t>
      </w:r>
    </w:p>
    <w:p w14:paraId="07739D39" w14:textId="77777777"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ab/>
      </w:r>
      <w:r w:rsidR="002E1A2C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C04F33">
        <w:rPr>
          <w:rFonts w:ascii="Times New Roman" w:hAnsi="Times New Roman" w:cs="Times New Roman"/>
          <w:sz w:val="28"/>
          <w:szCs w:val="28"/>
        </w:rPr>
        <w:t xml:space="preserve">вопросы, принципы и критерии и особенности экспертизы научной и практической ценности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  <w:r w:rsidRPr="00C04F33">
        <w:rPr>
          <w:rFonts w:ascii="Times New Roman" w:hAnsi="Times New Roman" w:cs="Times New Roman"/>
          <w:sz w:val="28"/>
          <w:szCs w:val="28"/>
        </w:rPr>
        <w:t xml:space="preserve">б) экспертиза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 w:rsidRPr="00C04F33"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Pr="00C04F33">
        <w:rPr>
          <w:rFonts w:ascii="Times New Roman" w:hAnsi="Times New Roman" w:cs="Times New Roman"/>
          <w:sz w:val="28"/>
          <w:szCs w:val="28"/>
        </w:rPr>
        <w:t xml:space="preserve">онодокументов. Критерии отбора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3C3D" w14:textId="77777777"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 xml:space="preserve">Обеспечение сохранности 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b/>
          <w:sz w:val="28"/>
          <w:szCs w:val="28"/>
        </w:rPr>
        <w:t>.</w:t>
      </w:r>
    </w:p>
    <w:p w14:paraId="6F0AFAA0" w14:textId="77777777"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 xml:space="preserve">Хранение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Режим хранения. Специфика хранения отдельных видов технических документов. </w:t>
      </w:r>
      <w:r w:rsidRPr="00C04F33">
        <w:rPr>
          <w:rFonts w:ascii="Times New Roman" w:hAnsi="Times New Roman" w:cs="Times New Roman"/>
          <w:sz w:val="28"/>
          <w:szCs w:val="28"/>
        </w:rPr>
        <w:tab/>
        <w:t xml:space="preserve">Виды работ в аудиовизуальных архивах. </w:t>
      </w:r>
    </w:p>
    <w:p w14:paraId="133DBFBE" w14:textId="77777777" w:rsidR="00C04F33" w:rsidRPr="00C04F33" w:rsidRDefault="00C04F33" w:rsidP="00C04F33">
      <w:pPr>
        <w:pStyle w:val="4"/>
        <w:ind w:firstLine="720"/>
        <w:rPr>
          <w:b/>
          <w:szCs w:val="28"/>
        </w:rPr>
      </w:pPr>
      <w:r w:rsidRPr="00C04F33">
        <w:rPr>
          <w:b/>
          <w:szCs w:val="28"/>
        </w:rPr>
        <w:t xml:space="preserve">Информационная работа КФФ архивов. Использование </w:t>
      </w:r>
      <w:r w:rsidRPr="00C04F33">
        <w:rPr>
          <w:b/>
          <w:szCs w:val="28"/>
          <w:lang w:val="kk-KZ"/>
        </w:rPr>
        <w:t xml:space="preserve"> аудиовизуальных документов.</w:t>
      </w:r>
    </w:p>
    <w:p w14:paraId="42F199FD" w14:textId="77777777"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Виды использования аудиовизуальных материалов. Информационная работа архивных учреждений с аудиовизуальными документами.</w:t>
      </w:r>
      <w:r w:rsidRPr="00C04F33">
        <w:rPr>
          <w:rFonts w:ascii="Times New Roman" w:hAnsi="Times New Roman" w:cs="Times New Roman"/>
          <w:sz w:val="28"/>
          <w:szCs w:val="28"/>
        </w:rPr>
        <w:tab/>
        <w:t xml:space="preserve">Организация и учет использования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>. Использование аудиовизуальных документов в исторических исследованиях.</w:t>
      </w:r>
    </w:p>
    <w:p w14:paraId="49AD6111" w14:textId="77777777"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>Аудиовизуальные документы в Интернете.</w:t>
      </w:r>
    </w:p>
    <w:p w14:paraId="1B71A112" w14:textId="77777777"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07D62" w14:textId="77777777" w:rsidR="00C04F33" w:rsidRDefault="00C04F33" w:rsidP="00C04F33">
      <w:pPr>
        <w:pStyle w:val="11"/>
      </w:pPr>
      <w:r>
        <w:t>КРИТЕРИИ ОЦЕНКИ РЕЗУЛЬТАТОВ ЭКЗАМЕНА</w:t>
      </w:r>
    </w:p>
    <w:p w14:paraId="1AB6E243" w14:textId="77777777" w:rsidR="00C04F33" w:rsidRDefault="00C04F33" w:rsidP="00C04F33">
      <w:pPr>
        <w:pStyle w:val="a4"/>
        <w:spacing w:before="7"/>
        <w:jc w:val="center"/>
        <w:rPr>
          <w:b/>
          <w:sz w:val="23"/>
        </w:rPr>
      </w:pPr>
    </w:p>
    <w:p w14:paraId="7512DDA8" w14:textId="77777777" w:rsidR="00C04F33" w:rsidRPr="00135430" w:rsidRDefault="00C04F33" w:rsidP="00C04F33">
      <w:pPr>
        <w:pStyle w:val="a3"/>
        <w:jc w:val="center"/>
        <w:rPr>
          <w:bCs/>
        </w:rPr>
      </w:pPr>
      <w:r w:rsidRPr="00135430">
        <w:rPr>
          <w:rStyle w:val="s1"/>
        </w:rPr>
        <w:t>Буквенная система оценки учебных достижений</w:t>
      </w:r>
    </w:p>
    <w:p w14:paraId="6FCE7482" w14:textId="77777777" w:rsidR="00C04F33" w:rsidRPr="00135430" w:rsidRDefault="00C04F33" w:rsidP="00C04F33">
      <w:pPr>
        <w:pStyle w:val="a3"/>
        <w:jc w:val="center"/>
        <w:rPr>
          <w:bCs/>
        </w:rPr>
      </w:pPr>
      <w:r w:rsidRPr="00135430">
        <w:rPr>
          <w:rStyle w:val="s1"/>
        </w:rPr>
        <w:t>обучающихся, соответствующая цифровому эквиваленту</w:t>
      </w:r>
    </w:p>
    <w:p w14:paraId="5E589071" w14:textId="77777777" w:rsidR="00C04F33" w:rsidRPr="00135430" w:rsidRDefault="00C04F33" w:rsidP="00C04F33">
      <w:pPr>
        <w:pStyle w:val="a3"/>
        <w:jc w:val="center"/>
        <w:rPr>
          <w:bCs/>
        </w:rPr>
      </w:pPr>
      <w:r w:rsidRPr="00135430">
        <w:rPr>
          <w:rStyle w:val="s1"/>
        </w:rPr>
        <w:t>по четырехбалльной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400"/>
        <w:gridCol w:w="2474"/>
      </w:tblGrid>
      <w:tr w:rsidR="00C04F33" w:rsidRPr="00135430" w14:paraId="30613630" w14:textId="77777777" w:rsidTr="005D0042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2A94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493015FB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буквенной</w:t>
            </w:r>
          </w:p>
          <w:p w14:paraId="54C80A16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C7E9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Цифровой</w:t>
            </w:r>
          </w:p>
          <w:p w14:paraId="0BFCE7ED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эквивалент</w:t>
            </w:r>
          </w:p>
          <w:p w14:paraId="005A1E02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AF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%-ное</w:t>
            </w:r>
          </w:p>
          <w:p w14:paraId="0C05FDF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B27D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7F88435E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традиционной</w:t>
            </w:r>
          </w:p>
          <w:p w14:paraId="298D64D0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</w:tr>
      <w:tr w:rsidR="00C04F33" w:rsidRPr="00135430" w14:paraId="246C4714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92E0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6121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350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5583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C04F33" w:rsidRPr="00135430" w14:paraId="5079D281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7E7D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26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AFF5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C4257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763DF117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82F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3159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E14D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02C4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C04F33" w:rsidRPr="00135430" w14:paraId="75493E9E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208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BE5A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6D8C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B4815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5D5CB164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304F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F262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6F78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92E94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08B2B7C1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2A0F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6E65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F694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561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C04F33" w:rsidRPr="00135430" w14:paraId="21A13BA7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2348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5586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E3C1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D1025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6440E68E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4039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A49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9241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46FC7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30FB662B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B772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4C6F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04C2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7566D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3DE20BB7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FE8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0A6A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B1E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F1C6B" w14:textId="77777777"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14:paraId="102AC73E" w14:textId="77777777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32F7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EC26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D0B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E486" w14:textId="77777777"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Неудовлетворительно</w:t>
            </w:r>
          </w:p>
        </w:tc>
      </w:tr>
    </w:tbl>
    <w:p w14:paraId="542A51D7" w14:textId="77777777" w:rsidR="00C04F33" w:rsidRPr="00135430" w:rsidRDefault="00C04F33" w:rsidP="00C04F33">
      <w:pPr>
        <w:pStyle w:val="fotki"/>
        <w:spacing w:before="0" w:beforeAutospacing="0" w:after="0" w:afterAutospacing="0"/>
        <w:jc w:val="both"/>
        <w:rPr>
          <w:rStyle w:val="ab"/>
        </w:rPr>
      </w:pPr>
    </w:p>
    <w:p w14:paraId="76928769" w14:textId="77777777" w:rsidR="00C04F33" w:rsidRDefault="00C04F33" w:rsidP="00C04F33">
      <w:pPr>
        <w:pStyle w:val="a4"/>
        <w:spacing w:before="1" w:line="275" w:lineRule="exact"/>
        <w:jc w:val="both"/>
        <w:rPr>
          <w:sz w:val="28"/>
          <w:szCs w:val="28"/>
        </w:rPr>
      </w:pPr>
    </w:p>
    <w:p w14:paraId="6E61ACF8" w14:textId="77777777" w:rsidR="00C04F33" w:rsidRPr="00D05BB5" w:rsidRDefault="00C04F33" w:rsidP="00C04F33">
      <w:pPr>
        <w:pStyle w:val="a4"/>
        <w:spacing w:before="1" w:line="275" w:lineRule="exact"/>
        <w:ind w:left="686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Критерии оценки знаний обучающихся:</w:t>
      </w:r>
    </w:p>
    <w:p w14:paraId="3435A09A" w14:textId="77777777" w:rsidR="00C04F33" w:rsidRDefault="00C04F33" w:rsidP="00C04F33">
      <w:pPr>
        <w:pStyle w:val="a4"/>
        <w:ind w:left="119" w:right="372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«Отлично» – в ответе полностью раскрыт вопрос и при изложении вопроса: представлены суждения о причинно-следственных связях исторических событий; названы характерные, существенные черты исторических событий и явлений; объяснен смысл, значение важнейших исторических событий и понятий; использован учебный и дополнительный материал;</w:t>
      </w:r>
      <w:r>
        <w:rPr>
          <w:sz w:val="28"/>
          <w:szCs w:val="28"/>
        </w:rPr>
        <w:t xml:space="preserve"> </w:t>
      </w:r>
      <w:r w:rsidRPr="00D05BB5">
        <w:rPr>
          <w:sz w:val="28"/>
          <w:szCs w:val="28"/>
        </w:rPr>
        <w:t xml:space="preserve">творчески представлена собственная точка зрения по рассматриваемому вопросу; </w:t>
      </w:r>
    </w:p>
    <w:p w14:paraId="085F0D30" w14:textId="77777777" w:rsidR="00C04F33" w:rsidRPr="00D05BB5" w:rsidRDefault="00C04F33" w:rsidP="00C04F33">
      <w:pPr>
        <w:pStyle w:val="a4"/>
        <w:spacing w:before="66"/>
        <w:ind w:right="379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BB5">
        <w:rPr>
          <w:sz w:val="28"/>
          <w:szCs w:val="28"/>
        </w:rPr>
        <w:t>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выводы;</w:t>
      </w:r>
    </w:p>
    <w:p w14:paraId="4189AABA" w14:textId="77777777" w:rsidR="00C04F33" w:rsidRPr="00D05BB5" w:rsidRDefault="00C04F33" w:rsidP="00C04F33">
      <w:pPr>
        <w:pStyle w:val="a4"/>
        <w:ind w:left="119" w:right="398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«Удовлетворительно» - ответ представлен формально, схематично, на уровне общих положений учебника, не определено и не объяснено аргументированно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14:paraId="59677590" w14:textId="77777777" w:rsidR="00C04F33" w:rsidRPr="00D05BB5" w:rsidRDefault="00C04F33" w:rsidP="00C04F33">
      <w:pPr>
        <w:pStyle w:val="a4"/>
        <w:ind w:left="119" w:right="386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lastRenderedPageBreak/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14:paraId="711606E7" w14:textId="77777777"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3B3D7" w14:textId="77777777" w:rsidR="00C04F33" w:rsidRPr="00C04F33" w:rsidRDefault="00C04F33" w:rsidP="00C04F33">
      <w:pPr>
        <w:pStyle w:val="a4"/>
        <w:jc w:val="both"/>
        <w:rPr>
          <w:b/>
          <w:sz w:val="28"/>
          <w:szCs w:val="28"/>
        </w:rPr>
      </w:pPr>
    </w:p>
    <w:p w14:paraId="0FE73CEA" w14:textId="77777777" w:rsidR="00C04F33" w:rsidRPr="00C04F33" w:rsidRDefault="00C04F33" w:rsidP="00C04F33">
      <w:pPr>
        <w:pStyle w:val="a4"/>
        <w:jc w:val="both"/>
        <w:rPr>
          <w:b/>
          <w:sz w:val="28"/>
          <w:szCs w:val="28"/>
        </w:rPr>
      </w:pPr>
      <w:r w:rsidRPr="00C04F33">
        <w:rPr>
          <w:b/>
          <w:sz w:val="28"/>
          <w:szCs w:val="28"/>
        </w:rPr>
        <w:t>СПИСОК РЕКОМЕНДУЕМОЙ ЛИТЕРАТУРЫ</w:t>
      </w:r>
    </w:p>
    <w:p w14:paraId="35188F96" w14:textId="77777777"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A493846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14:paraId="3600938C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14:paraId="4F292B97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14:paraId="797A0F80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04F33">
        <w:rPr>
          <w:rFonts w:ascii="Times New Roman" w:hAnsi="Times New Roman" w:cs="Times New Roman"/>
          <w:sz w:val="28"/>
          <w:szCs w:val="28"/>
        </w:rPr>
        <w:t>Магидов В.М. Кинофотофонодокументы в контексте исторического знания. – М.: РГГУ, 2005. -394 с.</w:t>
      </w:r>
    </w:p>
    <w:p w14:paraId="5AB1A4EC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14:paraId="6C10E2A6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14:paraId="5ED3F03E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14:paraId="03B450C5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C04F33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>дисс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на соис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уч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>ст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д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>и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>н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04F33">
        <w:rPr>
          <w:rFonts w:ascii="Times New Roman" w:hAnsi="Times New Roman" w:cs="Times New Roman"/>
          <w:sz w:val="28"/>
          <w:szCs w:val="28"/>
        </w:rPr>
        <w:t>07.00.09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04F33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78B4BAA" w14:textId="77777777"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29823" w14:textId="77777777"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0F37FB0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14:paraId="687637E9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14:paraId="1A4BCF99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14:paraId="6967CDE9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14:paraId="4E535FBA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14:paraId="6F8C349D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14:paraId="70CB6743" w14:textId="77777777" w:rsidR="00C04F33" w:rsidRPr="00C04F33" w:rsidRDefault="00C04F33" w:rsidP="00C04F3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Отан тарихы, 2004. - № 4. – С. 66-72.</w:t>
      </w:r>
    </w:p>
    <w:p w14:paraId="46457BD6" w14:textId="77777777" w:rsidR="00C04F33" w:rsidRPr="00C04F33" w:rsidRDefault="00C04F33" w:rsidP="00C04F3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C04F33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КазНПУ им. Абая, 2005. – с. 40-45.</w:t>
      </w:r>
    </w:p>
    <w:p w14:paraId="72AC9C60" w14:textId="77777777" w:rsidR="00C04F33" w:rsidRPr="00C04F33" w:rsidRDefault="00C04F33" w:rsidP="00C04F33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p w14:paraId="62F814B2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14:paraId="623EDA63" w14:textId="77777777" w:rsidR="00C04F33" w:rsidRPr="00C04F33" w:rsidRDefault="00C04F33" w:rsidP="00C04F33">
      <w:pPr>
        <w:pStyle w:val="a8"/>
        <w:tabs>
          <w:tab w:val="left" w:pos="708"/>
        </w:tabs>
        <w:ind w:left="540" w:hanging="540"/>
        <w:jc w:val="both"/>
        <w:rPr>
          <w:sz w:val="28"/>
          <w:szCs w:val="28"/>
          <w:lang w:val="kk-KZ"/>
        </w:rPr>
      </w:pPr>
    </w:p>
    <w:p w14:paraId="204CED1F" w14:textId="77777777"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179FB" w14:textId="77777777" w:rsidR="00FC0272" w:rsidRPr="00C04F33" w:rsidRDefault="00FC0272" w:rsidP="00C04F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272" w:rsidRPr="00C04F33" w:rsidSect="00FC0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33"/>
    <w:rsid w:val="002E1A2C"/>
    <w:rsid w:val="00BC6FDE"/>
    <w:rsid w:val="00C04F33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479192AC"/>
  <w15:docId w15:val="{EF466232-74F6-48A1-9B3F-1638D06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33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C04F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F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C0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04F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C04F33"/>
    <w:pPr>
      <w:widowControl w:val="0"/>
      <w:autoSpaceDE w:val="0"/>
      <w:autoSpaceDN w:val="0"/>
      <w:spacing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C04F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4F33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C04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4F33"/>
    <w:rPr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C04F33"/>
    <w:rPr>
      <w:rFonts w:ascii="Times New Roman" w:eastAsia="Times New Roman" w:hAnsi="Times New Roman" w:cs="Times New Roman"/>
      <w:color w:val="8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04F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rsid w:val="00C0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04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C04F33"/>
    <w:pPr>
      <w:spacing w:after="0" w:line="225" w:lineRule="atLeast"/>
    </w:pPr>
    <w:rPr>
      <w:rFonts w:ascii="Verdana" w:eastAsia="Calibri" w:hAnsi="Verdana" w:cs="Times New Roman"/>
      <w:color w:val="3B3B3B"/>
      <w:sz w:val="17"/>
      <w:szCs w:val="17"/>
      <w:lang w:eastAsia="ru-RU"/>
    </w:rPr>
  </w:style>
  <w:style w:type="character" w:customStyle="1" w:styleId="s1">
    <w:name w:val="s1"/>
    <w:rsid w:val="00C04F33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character" w:styleId="ab">
    <w:name w:val="Strong"/>
    <w:qFormat/>
    <w:rsid w:val="00C04F33"/>
    <w:rPr>
      <w:rFonts w:cs="Times New Roman"/>
      <w:b/>
      <w:bCs/>
    </w:rPr>
  </w:style>
  <w:style w:type="paragraph" w:customStyle="1" w:styleId="fotki">
    <w:name w:val="fotki"/>
    <w:basedOn w:val="a"/>
    <w:rsid w:val="00C04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2055</Words>
  <Characters>11716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4</cp:revision>
  <dcterms:created xsi:type="dcterms:W3CDTF">2021-03-16T04:04:00Z</dcterms:created>
  <dcterms:modified xsi:type="dcterms:W3CDTF">2021-12-22T07:16:00Z</dcterms:modified>
</cp:coreProperties>
</file>